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6B" w:rsidRDefault="00570E6B" w:rsidP="00570E6B">
      <w:pPr>
        <w:rPr>
          <w:b/>
          <w:bCs/>
          <w:sz w:val="24"/>
          <w:szCs w:val="24"/>
          <w:u w:val="single"/>
        </w:rPr>
      </w:pPr>
      <w:r w:rsidRPr="00A02493">
        <w:rPr>
          <w:b/>
          <w:bCs/>
          <w:sz w:val="24"/>
          <w:szCs w:val="24"/>
          <w:u w:val="single"/>
        </w:rPr>
        <w:t>«Финансовая пирамида</w:t>
      </w:r>
      <w:r>
        <w:rPr>
          <w:b/>
          <w:bCs/>
          <w:sz w:val="24"/>
          <w:szCs w:val="24"/>
          <w:u w:val="single"/>
        </w:rPr>
        <w:t>»</w:t>
      </w:r>
    </w:p>
    <w:p w:rsidR="00570E6B" w:rsidRPr="00A02493" w:rsidRDefault="00570E6B" w:rsidP="00570E6B">
      <w:pPr>
        <w:rPr>
          <w:sz w:val="24"/>
          <w:szCs w:val="24"/>
          <w:u w:val="single"/>
        </w:rPr>
      </w:pPr>
    </w:p>
    <w:p w:rsidR="00570E6B" w:rsidRPr="00A02493" w:rsidRDefault="00570E6B" w:rsidP="00570E6B">
      <w:pPr>
        <w:spacing w:after="160" w:line="259" w:lineRule="auto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Место в тематическом плане занятий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Видеоматериал иллюстрирует тему занятия 25 «Финансовая пирамида или как не попасть в сети мошенников» модуля 6 «Финансовые мошенники: как распознать и не стать жертвой» учебной программы для 10-11 классов (Ю</w:t>
      </w:r>
      <w:r>
        <w:rPr>
          <w:sz w:val="24"/>
          <w:szCs w:val="24"/>
        </w:rPr>
        <w:t>. </w:t>
      </w:r>
      <w:r w:rsidRPr="00A02493">
        <w:rPr>
          <w:sz w:val="24"/>
          <w:szCs w:val="24"/>
        </w:rPr>
        <w:t>Брехова, А</w:t>
      </w:r>
      <w:r>
        <w:rPr>
          <w:sz w:val="24"/>
          <w:szCs w:val="24"/>
        </w:rPr>
        <w:t>. </w:t>
      </w:r>
      <w:proofErr w:type="spellStart"/>
      <w:r w:rsidRPr="00A02493">
        <w:rPr>
          <w:sz w:val="24"/>
          <w:szCs w:val="24"/>
        </w:rPr>
        <w:t>Алмосов</w:t>
      </w:r>
      <w:proofErr w:type="spellEnd"/>
      <w:r w:rsidRPr="00A02493">
        <w:rPr>
          <w:sz w:val="24"/>
          <w:szCs w:val="24"/>
        </w:rPr>
        <w:t>, Д</w:t>
      </w:r>
      <w:r>
        <w:rPr>
          <w:sz w:val="24"/>
          <w:szCs w:val="24"/>
        </w:rPr>
        <w:t>. </w:t>
      </w:r>
      <w:r w:rsidRPr="00A02493">
        <w:rPr>
          <w:sz w:val="24"/>
          <w:szCs w:val="24"/>
        </w:rPr>
        <w:t>Завьялов «Финансовая грамо</w:t>
      </w:r>
      <w:r w:rsidRPr="00A02493">
        <w:rPr>
          <w:sz w:val="24"/>
          <w:szCs w:val="24"/>
        </w:rPr>
        <w:t>т</w:t>
      </w:r>
      <w:r w:rsidRPr="00A02493">
        <w:rPr>
          <w:sz w:val="24"/>
          <w:szCs w:val="24"/>
        </w:rPr>
        <w:t>ность: учебная программа. 10, 11 классы»).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Данная тема раскрыта в учебном пособии (Ю</w:t>
      </w:r>
      <w:r>
        <w:rPr>
          <w:sz w:val="24"/>
          <w:szCs w:val="24"/>
        </w:rPr>
        <w:t>. </w:t>
      </w:r>
      <w:r w:rsidRPr="00A02493">
        <w:rPr>
          <w:sz w:val="24"/>
          <w:szCs w:val="24"/>
        </w:rPr>
        <w:t>Брехова, А</w:t>
      </w:r>
      <w:r>
        <w:rPr>
          <w:sz w:val="24"/>
          <w:szCs w:val="24"/>
        </w:rPr>
        <w:t>. </w:t>
      </w:r>
      <w:proofErr w:type="spellStart"/>
      <w:r w:rsidRPr="00A02493">
        <w:rPr>
          <w:sz w:val="24"/>
          <w:szCs w:val="24"/>
        </w:rPr>
        <w:t>Алмосов</w:t>
      </w:r>
      <w:proofErr w:type="spellEnd"/>
      <w:r w:rsidRPr="00A02493">
        <w:rPr>
          <w:sz w:val="24"/>
          <w:szCs w:val="24"/>
        </w:rPr>
        <w:t>, Д</w:t>
      </w:r>
      <w:r>
        <w:rPr>
          <w:sz w:val="24"/>
          <w:szCs w:val="24"/>
        </w:rPr>
        <w:t>. </w:t>
      </w:r>
      <w:r w:rsidRPr="00A02493">
        <w:rPr>
          <w:sz w:val="24"/>
          <w:szCs w:val="24"/>
        </w:rPr>
        <w:t>Завьялов «Финанс</w:t>
      </w:r>
      <w:r w:rsidRPr="00A02493">
        <w:rPr>
          <w:sz w:val="24"/>
          <w:szCs w:val="24"/>
        </w:rPr>
        <w:t>о</w:t>
      </w:r>
      <w:r w:rsidRPr="00A02493">
        <w:rPr>
          <w:sz w:val="24"/>
          <w:szCs w:val="24"/>
        </w:rPr>
        <w:t>вая грамотность: материалы для учащихся. 10, 11 классы») на занятии 25 «Финансовая пирамида или как не попасть в сети мошенников» модуля 6 «Финансовые мошенники: как распознать и не стать жертвой».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 xml:space="preserve">Также видеоматериал может применяться при реализации программы для старших классов социально-экономического профиля — Е. </w:t>
      </w:r>
      <w:proofErr w:type="spellStart"/>
      <w:r w:rsidRPr="00A02493">
        <w:rPr>
          <w:sz w:val="24"/>
          <w:szCs w:val="24"/>
        </w:rPr>
        <w:t>Лавренова</w:t>
      </w:r>
      <w:proofErr w:type="spellEnd"/>
      <w:r w:rsidRPr="00A02493">
        <w:rPr>
          <w:sz w:val="24"/>
          <w:szCs w:val="24"/>
        </w:rPr>
        <w:t xml:space="preserve"> «Финансовая грамотность: учебная програ</w:t>
      </w:r>
      <w:r w:rsidRPr="00A02493">
        <w:rPr>
          <w:sz w:val="24"/>
          <w:szCs w:val="24"/>
        </w:rPr>
        <w:t>м</w:t>
      </w:r>
      <w:r w:rsidRPr="00A02493">
        <w:rPr>
          <w:sz w:val="24"/>
          <w:szCs w:val="24"/>
        </w:rPr>
        <w:t>ма. 10, 11 классы, социально-экономический профиль» при освоении темы «Что такое финансовое мошенничество и как строятся финансовые пирамиды».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proofErr w:type="gramStart"/>
      <w:r w:rsidRPr="00A02493">
        <w:rPr>
          <w:sz w:val="24"/>
          <w:szCs w:val="24"/>
        </w:rPr>
        <w:t>Коме того, видеоматериал может использоваться при проведении занятия «Финансовое мошенничество» в рамках освоения темы «Риски в мире денег: как защититься от разорения» в ра</w:t>
      </w:r>
      <w:r w:rsidRPr="00A02493">
        <w:rPr>
          <w:sz w:val="24"/>
          <w:szCs w:val="24"/>
        </w:rPr>
        <w:t>м</w:t>
      </w:r>
      <w:r w:rsidRPr="00A02493">
        <w:rPr>
          <w:sz w:val="24"/>
          <w:szCs w:val="24"/>
        </w:rPr>
        <w:t>ках учебной программы СПО (А.</w:t>
      </w:r>
      <w:r>
        <w:rPr>
          <w:sz w:val="24"/>
          <w:szCs w:val="24"/>
        </w:rPr>
        <w:t> </w:t>
      </w:r>
      <w:r w:rsidRPr="00A02493">
        <w:rPr>
          <w:sz w:val="24"/>
          <w:szCs w:val="24"/>
        </w:rPr>
        <w:t>Жданова «Финансовая грамотность: учебная программа.</w:t>
      </w:r>
      <w:proofErr w:type="gramEnd"/>
      <w:r w:rsidRPr="00A02493">
        <w:rPr>
          <w:sz w:val="24"/>
          <w:szCs w:val="24"/>
        </w:rPr>
        <w:t xml:space="preserve"> </w:t>
      </w:r>
      <w:proofErr w:type="gramStart"/>
      <w:r w:rsidRPr="00A02493">
        <w:rPr>
          <w:sz w:val="24"/>
          <w:szCs w:val="24"/>
        </w:rPr>
        <w:t>СПО»).</w:t>
      </w:r>
      <w:proofErr w:type="gramEnd"/>
    </w:p>
    <w:p w:rsidR="00570E6B" w:rsidRPr="00A02493" w:rsidRDefault="00570E6B" w:rsidP="00570E6B">
      <w:pPr>
        <w:spacing w:after="160" w:line="259" w:lineRule="auto"/>
        <w:rPr>
          <w:b/>
          <w:sz w:val="24"/>
          <w:szCs w:val="24"/>
        </w:rPr>
      </w:pPr>
    </w:p>
    <w:p w:rsidR="00570E6B" w:rsidRPr="00A02493" w:rsidRDefault="00570E6B" w:rsidP="00570E6B">
      <w:pPr>
        <w:spacing w:after="160" w:line="259" w:lineRule="auto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Образовательная цель демонстрации видеоматериала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В соответствии с учебной программой (Ю</w:t>
      </w:r>
      <w:r>
        <w:rPr>
          <w:sz w:val="24"/>
          <w:szCs w:val="24"/>
        </w:rPr>
        <w:t>. </w:t>
      </w:r>
      <w:r w:rsidRPr="00A02493">
        <w:rPr>
          <w:sz w:val="24"/>
          <w:szCs w:val="24"/>
        </w:rPr>
        <w:t>Брехова, А</w:t>
      </w:r>
      <w:r>
        <w:rPr>
          <w:sz w:val="24"/>
          <w:szCs w:val="24"/>
        </w:rPr>
        <w:t>. </w:t>
      </w:r>
      <w:proofErr w:type="spellStart"/>
      <w:r w:rsidRPr="00A02493">
        <w:rPr>
          <w:sz w:val="24"/>
          <w:szCs w:val="24"/>
        </w:rPr>
        <w:t>Алмосов</w:t>
      </w:r>
      <w:proofErr w:type="spellEnd"/>
      <w:r w:rsidRPr="00A02493">
        <w:rPr>
          <w:sz w:val="24"/>
          <w:szCs w:val="24"/>
        </w:rPr>
        <w:t>, Д</w:t>
      </w:r>
      <w:r>
        <w:rPr>
          <w:sz w:val="24"/>
          <w:szCs w:val="24"/>
        </w:rPr>
        <w:t>. </w:t>
      </w:r>
      <w:r w:rsidRPr="00A02493">
        <w:rPr>
          <w:sz w:val="24"/>
          <w:szCs w:val="24"/>
        </w:rPr>
        <w:t>Завьялов «Финансовая грамотность: учебная программа. 10, 11 классы») занятие предназначено для выработки у учащи</w:t>
      </w:r>
      <w:r w:rsidRPr="00A02493">
        <w:rPr>
          <w:sz w:val="24"/>
          <w:szCs w:val="24"/>
        </w:rPr>
        <w:t>х</w:t>
      </w:r>
      <w:r w:rsidRPr="00A02493">
        <w:rPr>
          <w:sz w:val="24"/>
          <w:szCs w:val="24"/>
        </w:rPr>
        <w:t>ся компетенций, указанных на стр. 34-35 учебной программы.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Кроме того, применение видеоматериала помогает сформировать следующие компетенции: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>
        <w:t>распознавать «финансовую пирамиду»;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>
        <w:t>понимать, что агрессивная реклама, в том числе в Интернете, инвестиций на гораздо более выгодных условиях, чем средние ставки по депозитам в крупных банках, — может являться пр</w:t>
      </w:r>
      <w:r w:rsidRPr="00A02493">
        <w:t>и</w:t>
      </w:r>
      <w:r w:rsidRPr="00A02493">
        <w:t>знаком «финансовой пирамиды»;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>
        <w:t>понимать, какие приемы используют мошенники для того, что занимать в «финансовую пир</w:t>
      </w:r>
      <w:r w:rsidRPr="00A02493">
        <w:t>а</w:t>
      </w:r>
      <w:r w:rsidRPr="00A02493">
        <w:t>миду»;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>
        <w:t>оценивать риски предлагаемых вариантов инвестирования.</w:t>
      </w:r>
    </w:p>
    <w:p w:rsidR="00570E6B" w:rsidRDefault="00570E6B" w:rsidP="00570E6B">
      <w:pPr>
        <w:rPr>
          <w:b/>
          <w:sz w:val="24"/>
          <w:szCs w:val="24"/>
        </w:rPr>
      </w:pPr>
    </w:p>
    <w:p w:rsidR="00570E6B" w:rsidRPr="00A02493" w:rsidRDefault="00570E6B" w:rsidP="00570E6B">
      <w:pPr>
        <w:rPr>
          <w:sz w:val="24"/>
          <w:szCs w:val="24"/>
        </w:rPr>
      </w:pPr>
      <w:r w:rsidRPr="00A02493">
        <w:rPr>
          <w:b/>
          <w:sz w:val="24"/>
          <w:szCs w:val="24"/>
        </w:rPr>
        <w:t>Краткое описание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Глеб инвестирует взятые у матери деньги в «социальное партнерство», участники которого получают 70 процентов прибыли на вложенную сумму в месяц. Он уже побывал на закрытой встрече для партнеров и получил первые деньги, поэтому теперь намерен вложить еще больше.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lastRenderedPageBreak/>
        <w:t>Глеб старается привлечь к участию в «партнерстве» Костяна и Марка, рассказывая, что оно работает напрямую, без посредников и финансовых регуляторов, поэтому все издержки устран</w:t>
      </w:r>
      <w:r w:rsidRPr="00A02493">
        <w:rPr>
          <w:sz w:val="24"/>
          <w:szCs w:val="24"/>
        </w:rPr>
        <w:t>е</w:t>
      </w:r>
      <w:r w:rsidRPr="00A02493">
        <w:rPr>
          <w:sz w:val="24"/>
          <w:szCs w:val="24"/>
        </w:rPr>
        <w:t xml:space="preserve">ны. Он демонстрирует запись выступления одной из вкладчиц, рассказывающей насколько лучше стала ее жизнь, после вступления в «партнерство». Но </w:t>
      </w:r>
      <w:proofErr w:type="spellStart"/>
      <w:r w:rsidRPr="00A02493">
        <w:rPr>
          <w:sz w:val="24"/>
          <w:szCs w:val="24"/>
        </w:rPr>
        <w:t>Костян</w:t>
      </w:r>
      <w:proofErr w:type="spellEnd"/>
      <w:r w:rsidRPr="00A02493">
        <w:rPr>
          <w:sz w:val="24"/>
          <w:szCs w:val="24"/>
        </w:rPr>
        <w:t xml:space="preserve"> категорически отказывается, а Ма</w:t>
      </w:r>
      <w:proofErr w:type="gramStart"/>
      <w:r w:rsidRPr="00A02493">
        <w:rPr>
          <w:sz w:val="24"/>
          <w:szCs w:val="24"/>
        </w:rPr>
        <w:t>рк вст</w:t>
      </w:r>
      <w:proofErr w:type="gramEnd"/>
      <w:r w:rsidRPr="00A02493">
        <w:rPr>
          <w:sz w:val="24"/>
          <w:szCs w:val="24"/>
        </w:rPr>
        <w:t>упает с Глебом в спор, доказывая, что партнерство — это обман. Глеб доказывает ему свою «правоту», сообщив по секрету, что одним из партнеров стал значимый для Марка человек — «Сам». Марк проверяет эту информацию и соглашается вступить в «партнерство».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Сделавшие вклады Глеб и Марк приходят в институт к Ане и пытаются втянуть ее в «пар</w:t>
      </w:r>
      <w:r w:rsidRPr="00A02493">
        <w:rPr>
          <w:sz w:val="24"/>
          <w:szCs w:val="24"/>
        </w:rPr>
        <w:t>т</w:t>
      </w:r>
      <w:r w:rsidRPr="00A02493">
        <w:rPr>
          <w:sz w:val="24"/>
          <w:szCs w:val="24"/>
        </w:rPr>
        <w:t>нерство», но она просит своего преподавателя Марата Тимуровича разъяснить ребятам их ошибку. Марат Тимурович говорит, что по всем очевидным признакам «партнерство» — это типичная ф</w:t>
      </w:r>
      <w:r w:rsidRPr="00A02493">
        <w:rPr>
          <w:sz w:val="24"/>
          <w:szCs w:val="24"/>
        </w:rPr>
        <w:t>и</w:t>
      </w:r>
      <w:r w:rsidRPr="00A02493">
        <w:rPr>
          <w:sz w:val="24"/>
          <w:szCs w:val="24"/>
        </w:rPr>
        <w:t>нансовая пирамида. В этот момент Глебу и Марку приходит сообщение о том, что «партнерство» приостанавливает выполнение своих обязательств перед партнерами на неопределенное время.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proofErr w:type="gramStart"/>
      <w:r w:rsidRPr="00A02493">
        <w:rPr>
          <w:sz w:val="24"/>
          <w:szCs w:val="24"/>
        </w:rPr>
        <w:t>При этом представитель «партнерства» продолжает «играть» с инвесторами, убеждает их, что трудности временные, причины трудностей — внешние и даже, заявляет, что нужно «остер</w:t>
      </w:r>
      <w:r w:rsidRPr="00A02493">
        <w:rPr>
          <w:sz w:val="24"/>
          <w:szCs w:val="24"/>
        </w:rPr>
        <w:t>е</w:t>
      </w:r>
      <w:r w:rsidRPr="00A02493">
        <w:rPr>
          <w:sz w:val="24"/>
          <w:szCs w:val="24"/>
        </w:rPr>
        <w:t>гаться мошенников».</w:t>
      </w:r>
      <w:proofErr w:type="gramEnd"/>
    </w:p>
    <w:p w:rsidR="00570E6B" w:rsidRDefault="00570E6B" w:rsidP="00570E6B">
      <w:pPr>
        <w:tabs>
          <w:tab w:val="left" w:pos="2976"/>
        </w:tabs>
        <w:spacing w:before="120" w:after="120"/>
        <w:rPr>
          <w:b/>
          <w:sz w:val="24"/>
          <w:szCs w:val="24"/>
        </w:rPr>
      </w:pPr>
    </w:p>
    <w:p w:rsidR="00570E6B" w:rsidRPr="00A02493" w:rsidRDefault="00570E6B" w:rsidP="00570E6B">
      <w:pPr>
        <w:tabs>
          <w:tab w:val="left" w:pos="2976"/>
        </w:tabs>
        <w:spacing w:before="120" w:after="120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Варианты использования в учебном процессе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При проведении уроков по учебному пособию Ю.</w:t>
      </w:r>
      <w:r>
        <w:rPr>
          <w:sz w:val="24"/>
          <w:szCs w:val="24"/>
        </w:rPr>
        <w:t> </w:t>
      </w:r>
      <w:proofErr w:type="spellStart"/>
      <w:r w:rsidRPr="00A02493">
        <w:rPr>
          <w:sz w:val="24"/>
          <w:szCs w:val="24"/>
        </w:rPr>
        <w:t>Бреховой</w:t>
      </w:r>
      <w:proofErr w:type="spellEnd"/>
      <w:r w:rsidRPr="00A02493">
        <w:rPr>
          <w:sz w:val="24"/>
          <w:szCs w:val="24"/>
        </w:rPr>
        <w:t>, А.</w:t>
      </w:r>
      <w:r>
        <w:rPr>
          <w:sz w:val="24"/>
          <w:szCs w:val="24"/>
        </w:rPr>
        <w:t> </w:t>
      </w:r>
      <w:proofErr w:type="spellStart"/>
      <w:r w:rsidRPr="00A02493">
        <w:rPr>
          <w:sz w:val="24"/>
          <w:szCs w:val="24"/>
        </w:rPr>
        <w:t>Алмосова</w:t>
      </w:r>
      <w:proofErr w:type="spellEnd"/>
      <w:r w:rsidRPr="00A02493">
        <w:rPr>
          <w:sz w:val="24"/>
          <w:szCs w:val="24"/>
        </w:rPr>
        <w:t>, Д.</w:t>
      </w:r>
      <w:r>
        <w:rPr>
          <w:sz w:val="24"/>
          <w:szCs w:val="24"/>
        </w:rPr>
        <w:t> </w:t>
      </w:r>
      <w:r w:rsidRPr="00A02493">
        <w:rPr>
          <w:sz w:val="24"/>
          <w:szCs w:val="24"/>
        </w:rPr>
        <w:t>Завьялова «Финансовая грамотность: материалы для учащихся. 10, 11 классы» учитель пользуется пособием Ю.</w:t>
      </w:r>
      <w:r>
        <w:rPr>
          <w:sz w:val="24"/>
          <w:szCs w:val="24"/>
        </w:rPr>
        <w:t> </w:t>
      </w:r>
      <w:proofErr w:type="spellStart"/>
      <w:r w:rsidRPr="00A02493">
        <w:rPr>
          <w:sz w:val="24"/>
          <w:szCs w:val="24"/>
        </w:rPr>
        <w:t>Бреховой</w:t>
      </w:r>
      <w:proofErr w:type="spellEnd"/>
      <w:r w:rsidRPr="00A02493">
        <w:rPr>
          <w:sz w:val="24"/>
          <w:szCs w:val="24"/>
        </w:rPr>
        <w:t>, А.</w:t>
      </w:r>
      <w:r>
        <w:rPr>
          <w:sz w:val="24"/>
          <w:szCs w:val="24"/>
        </w:rPr>
        <w:t> </w:t>
      </w:r>
      <w:proofErr w:type="spellStart"/>
      <w:r w:rsidRPr="00A02493">
        <w:rPr>
          <w:sz w:val="24"/>
          <w:szCs w:val="24"/>
        </w:rPr>
        <w:t>Алмосова</w:t>
      </w:r>
      <w:proofErr w:type="spellEnd"/>
      <w:r w:rsidRPr="00A02493">
        <w:rPr>
          <w:sz w:val="24"/>
          <w:szCs w:val="24"/>
        </w:rPr>
        <w:t>, Д.</w:t>
      </w:r>
      <w:r>
        <w:rPr>
          <w:sz w:val="24"/>
          <w:szCs w:val="24"/>
        </w:rPr>
        <w:t> </w:t>
      </w:r>
      <w:r w:rsidRPr="00A02493">
        <w:rPr>
          <w:sz w:val="24"/>
          <w:szCs w:val="24"/>
        </w:rPr>
        <w:t>Завьялова «Финансовая грамотность: методические рекомендации для учителя. 10, 11 классы». Это пособие содержит сценарий занятия 25 «Финансовая пирамида или как не попасть в сети мошенников».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Опираясь на эти рекомендации, с учетом содержания видеоматериала, целесообразно на з</w:t>
      </w:r>
      <w:r w:rsidRPr="00A02493">
        <w:rPr>
          <w:sz w:val="24"/>
          <w:szCs w:val="24"/>
        </w:rPr>
        <w:t>а</w:t>
      </w:r>
      <w:r w:rsidRPr="00A02493">
        <w:rPr>
          <w:sz w:val="24"/>
          <w:szCs w:val="24"/>
        </w:rPr>
        <w:t>нятии 25 демонстрировать видеоматериал на Шаге 5 «Рефлексия».</w:t>
      </w:r>
    </w:p>
    <w:p w:rsidR="00570E6B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Короткометражный художественный фильм рекомендуется смотреть полностью.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</w:p>
    <w:p w:rsidR="00570E6B" w:rsidRPr="00A02493" w:rsidRDefault="00570E6B" w:rsidP="00570E6B">
      <w:pPr>
        <w:tabs>
          <w:tab w:val="left" w:pos="2976"/>
        </w:tabs>
        <w:spacing w:before="120" w:after="120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 xml:space="preserve">Комментарии педагога после просмотра, обсуждение в классе, вопросы </w:t>
      </w:r>
      <w:proofErr w:type="gramStart"/>
      <w:r w:rsidRPr="00A02493">
        <w:rPr>
          <w:b/>
          <w:sz w:val="24"/>
          <w:szCs w:val="24"/>
        </w:rPr>
        <w:t>обучающимся</w:t>
      </w:r>
      <w:proofErr w:type="gramEnd"/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После просмотра видеоматериала учитель организует обсуждение увиденного в классе. В</w:t>
      </w:r>
      <w:r w:rsidRPr="00A02493">
        <w:rPr>
          <w:sz w:val="24"/>
          <w:szCs w:val="24"/>
        </w:rPr>
        <w:t>о</w:t>
      </w:r>
      <w:r w:rsidRPr="00A02493">
        <w:rPr>
          <w:sz w:val="24"/>
          <w:szCs w:val="24"/>
        </w:rPr>
        <w:t>просу к классу могут быть: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>
        <w:t>«В чем основная модель мошенничества под на</w:t>
      </w:r>
      <w:r>
        <w:t>званием «финансовая пирамида»?»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>
        <w:t>«Какие основные признаки «ф</w:t>
      </w:r>
      <w:r>
        <w:t>инансовой пирамиды» вы знаете?»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>
        <w:t xml:space="preserve"> «Почему «партнерству» удалось привл</w:t>
      </w:r>
      <w:r>
        <w:t>ечь Глеба в число «инвесторов»?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 w:rsidDel="00CA5ACA">
        <w:t xml:space="preserve"> </w:t>
      </w:r>
      <w:r w:rsidRPr="00A02493">
        <w:t>«Какие приемы использовали организаторы «партнерства» для того, чтобы убедить «партн</w:t>
      </w:r>
      <w:r w:rsidRPr="00A02493">
        <w:t>е</w:t>
      </w:r>
      <w:r w:rsidRPr="00A02493">
        <w:t>ров» вложить деньги? Какие детали были правдоподобными? Как они работали с сомнениями потенциальных «партнеров»?»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 w:rsidDel="00CA5ACA">
        <w:t xml:space="preserve"> </w:t>
      </w:r>
      <w:r w:rsidRPr="00A02493">
        <w:t>«Почему «финансовым пирамидам» удается привлекать клиентов (вкладчико</w:t>
      </w:r>
      <w:r>
        <w:t>в)?»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 w:rsidDel="00CA5ACA">
        <w:t xml:space="preserve"> </w:t>
      </w:r>
      <w:r w:rsidRPr="00A02493">
        <w:t xml:space="preserve">«Как избежать ошибки, совершенной Глебом, и не попасть </w:t>
      </w:r>
      <w:r>
        <w:t>в число «обманутых вкладчиков?»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 w:rsidDel="00CA5ACA">
        <w:t xml:space="preserve"> </w:t>
      </w:r>
      <w:r w:rsidRPr="00A02493">
        <w:t>«Приведите примеры финансовых пира</w:t>
      </w:r>
      <w:r>
        <w:t>мид из недавней истории России»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lastRenderedPageBreak/>
        <w:t>На следующем этапе обсуждения видеоматериала можно провести анализ рекламных пре</w:t>
      </w:r>
      <w:r w:rsidRPr="00A02493">
        <w:rPr>
          <w:sz w:val="24"/>
          <w:szCs w:val="24"/>
        </w:rPr>
        <w:t>д</w:t>
      </w:r>
      <w:r w:rsidRPr="00A02493">
        <w:rPr>
          <w:sz w:val="24"/>
          <w:szCs w:val="24"/>
        </w:rPr>
        <w:t>ложений финансовых пирамид, соотнеся среднюю процентную ставку по депозитам с сомнител</w:t>
      </w:r>
      <w:r w:rsidRPr="00A02493">
        <w:rPr>
          <w:sz w:val="24"/>
          <w:szCs w:val="24"/>
        </w:rPr>
        <w:t>ь</w:t>
      </w:r>
      <w:r w:rsidRPr="00A02493">
        <w:rPr>
          <w:sz w:val="24"/>
          <w:szCs w:val="24"/>
        </w:rPr>
        <w:t>ными рекламными предложениями (учитель предварительно подготавливает презентацию с ре</w:t>
      </w:r>
      <w:r w:rsidRPr="00A02493">
        <w:rPr>
          <w:sz w:val="24"/>
          <w:szCs w:val="24"/>
        </w:rPr>
        <w:t>к</w:t>
      </w:r>
      <w:r w:rsidRPr="00A02493">
        <w:rPr>
          <w:sz w:val="24"/>
          <w:szCs w:val="24"/>
        </w:rPr>
        <w:t>ламой финансовых пирамид). В данной работе обучающихся следует подвести к пониманию того, что финансовые пирамиды предлагают агрессивно повышенные процентные ставки относительно ставок по депозитам.</w:t>
      </w:r>
    </w:p>
    <w:p w:rsidR="00570E6B" w:rsidRDefault="00570E6B" w:rsidP="00570E6B">
      <w:pPr>
        <w:spacing w:before="120" w:after="120"/>
        <w:rPr>
          <w:b/>
          <w:sz w:val="24"/>
          <w:szCs w:val="24"/>
        </w:rPr>
      </w:pPr>
    </w:p>
    <w:p w:rsidR="00570E6B" w:rsidRPr="00A02493" w:rsidRDefault="00570E6B" w:rsidP="00570E6B">
      <w:pPr>
        <w:spacing w:before="120" w:after="120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Применение в проектной деятельности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Помимо вариантов использования видеоматериала в проектной деятельности, изложенных выше, учитель также может рекомендовать видеоматериал для использования при подготовке и</w:t>
      </w:r>
      <w:r w:rsidRPr="00A02493">
        <w:rPr>
          <w:sz w:val="24"/>
          <w:szCs w:val="24"/>
        </w:rPr>
        <w:t>н</w:t>
      </w:r>
      <w:r w:rsidRPr="00A02493">
        <w:rPr>
          <w:sz w:val="24"/>
          <w:szCs w:val="24"/>
        </w:rPr>
        <w:t>дивидуальных или групповых проектов по следующим темам: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>
        <w:t>«Виды финансовых пирамид»;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>
        <w:t>«Признаки финансовых пирамид»;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 w:rsidDel="00CA5ACA">
        <w:t xml:space="preserve"> </w:t>
      </w:r>
      <w:r w:rsidRPr="00A02493">
        <w:t>«Анализ предлагаемой доходности в рекламных объявлениях. Не пирамида ли перед нами?», «Риск и доходность. Как связаны?»;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>
        <w:t>«Кто несет ответственность за финансовое мошенничество?»;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>
        <w:t>«Правила по защите от финансовых пирамид»;</w:t>
      </w:r>
    </w:p>
    <w:p w:rsidR="00570E6B" w:rsidRPr="00A02493" w:rsidRDefault="00570E6B" w:rsidP="00570E6B">
      <w:pPr>
        <w:pStyle w:val="a"/>
        <w:ind w:left="0" w:firstLine="0"/>
        <w:jc w:val="left"/>
      </w:pPr>
      <w:r w:rsidRPr="00A02493">
        <w:t>«Деятельность «финансовой пирамиды» из недавней истории. Например, «</w:t>
      </w:r>
      <w:proofErr w:type="spellStart"/>
      <w:r w:rsidRPr="00A02493">
        <w:t>Кэшберри</w:t>
      </w:r>
      <w:proofErr w:type="spellEnd"/>
      <w:r w:rsidRPr="00A02493">
        <w:t>», или другой организации».</w:t>
      </w:r>
    </w:p>
    <w:p w:rsidR="00570E6B" w:rsidRDefault="00570E6B" w:rsidP="00570E6B">
      <w:pPr>
        <w:tabs>
          <w:tab w:val="left" w:pos="2976"/>
        </w:tabs>
        <w:spacing w:before="120" w:after="120"/>
        <w:rPr>
          <w:b/>
          <w:sz w:val="24"/>
          <w:szCs w:val="24"/>
        </w:rPr>
      </w:pPr>
    </w:p>
    <w:p w:rsidR="00570E6B" w:rsidRPr="00A02493" w:rsidRDefault="00570E6B" w:rsidP="00570E6B">
      <w:pPr>
        <w:tabs>
          <w:tab w:val="left" w:pos="2976"/>
        </w:tabs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Обратите внимание</w:t>
      </w:r>
      <w:r w:rsidRPr="00A02493">
        <w:rPr>
          <w:b/>
          <w:sz w:val="24"/>
          <w:szCs w:val="24"/>
        </w:rPr>
        <w:t>!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Многие люди, в том числе высокообразованные, с богатым жизненным опытом становятся жертвами «финансовых пирамидами», поддаваясь искушению на получение высокого дохода без относительно сложных трудозатрат и (или) полагаясь на рекомендации других людей, чье мнение в таки</w:t>
      </w:r>
      <w:r>
        <w:rPr>
          <w:sz w:val="24"/>
          <w:szCs w:val="24"/>
        </w:rPr>
        <w:t>х вопросах для них авторитетно.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Верным способом избежать попадания в руки мошенников является понимание основ инв</w:t>
      </w:r>
      <w:r w:rsidRPr="00A02493">
        <w:rPr>
          <w:sz w:val="24"/>
          <w:szCs w:val="24"/>
        </w:rPr>
        <w:t>е</w:t>
      </w:r>
      <w:r w:rsidRPr="00A02493">
        <w:rPr>
          <w:sz w:val="24"/>
          <w:szCs w:val="24"/>
        </w:rPr>
        <w:t>стирования, в том числе принципа: «чем выше доходность, тем больше риск».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Кроме того, необходимо знать психологические приемы мошенников, среди которых навя</w:t>
      </w:r>
      <w:r w:rsidRPr="00A02493">
        <w:rPr>
          <w:sz w:val="24"/>
          <w:szCs w:val="24"/>
        </w:rPr>
        <w:t>з</w:t>
      </w:r>
      <w:r w:rsidRPr="00A02493">
        <w:rPr>
          <w:sz w:val="24"/>
          <w:szCs w:val="24"/>
        </w:rPr>
        <w:t>чивое поведение (навязывание финансовой услуги), обещания «золотых гор», ссылки на автор</w:t>
      </w:r>
      <w:r w:rsidRPr="00A02493">
        <w:rPr>
          <w:sz w:val="24"/>
          <w:szCs w:val="24"/>
        </w:rPr>
        <w:t>и</w:t>
      </w:r>
      <w:r w:rsidRPr="00A02493">
        <w:rPr>
          <w:sz w:val="24"/>
          <w:szCs w:val="24"/>
        </w:rPr>
        <w:t>тетные фигуры, инвестиционные успехи других клиентов и т.п.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В Интернете очень много предложений для вложения средств (инвестиций) с неестественно повышенной процентной ставкой, если ее сравнивать со ставками на соответствующий срок, кот</w:t>
      </w:r>
      <w:r w:rsidRPr="00A02493">
        <w:rPr>
          <w:sz w:val="24"/>
          <w:szCs w:val="24"/>
        </w:rPr>
        <w:t>о</w:t>
      </w:r>
      <w:r w:rsidRPr="00A02493">
        <w:rPr>
          <w:sz w:val="24"/>
          <w:szCs w:val="24"/>
        </w:rPr>
        <w:t>рые предлагаются ведущими банками страны. Это соблазн для неопытных молодых людей, тем более, если они подвергаются влиянию социальных групп, где пропагандируется жажда наживы, получение «легких» денег.</w:t>
      </w:r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Учителю необходимо научить обучающихся простому приему: умению рассчитать среднюю ставку депозита на соответствующем сроке по данным пяти ведущих банков (можно использовать и другое количество банков, прибегая к информации, содержащейся на сайтах-</w:t>
      </w:r>
      <w:proofErr w:type="spellStart"/>
      <w:r w:rsidRPr="00A02493">
        <w:rPr>
          <w:sz w:val="24"/>
          <w:szCs w:val="24"/>
        </w:rPr>
        <w:t>агрегаторах</w:t>
      </w:r>
      <w:proofErr w:type="spellEnd"/>
      <w:r w:rsidRPr="00A02493">
        <w:rPr>
          <w:sz w:val="24"/>
          <w:szCs w:val="24"/>
        </w:rPr>
        <w:t>) и д</w:t>
      </w:r>
      <w:r w:rsidRPr="00A02493">
        <w:rPr>
          <w:sz w:val="24"/>
          <w:szCs w:val="24"/>
        </w:rPr>
        <w:t>а</w:t>
      </w:r>
      <w:r w:rsidRPr="00A02493">
        <w:rPr>
          <w:sz w:val="24"/>
          <w:szCs w:val="24"/>
        </w:rPr>
        <w:t xml:space="preserve">лее сравнивать такую ставку с </w:t>
      </w:r>
      <w:r w:rsidRPr="00A02493">
        <w:rPr>
          <w:sz w:val="24"/>
          <w:szCs w:val="24"/>
        </w:rPr>
        <w:lastRenderedPageBreak/>
        <w:t>«соблазнительными» предложениями финансовых организаций. К достоверным сайтам-</w:t>
      </w:r>
      <w:proofErr w:type="spellStart"/>
      <w:r w:rsidRPr="00A02493">
        <w:rPr>
          <w:sz w:val="24"/>
          <w:szCs w:val="24"/>
        </w:rPr>
        <w:t>агрегаторам</w:t>
      </w:r>
      <w:proofErr w:type="spellEnd"/>
      <w:r w:rsidRPr="00A02493">
        <w:rPr>
          <w:sz w:val="24"/>
          <w:szCs w:val="24"/>
        </w:rPr>
        <w:t xml:space="preserve"> можно отнести портал </w:t>
      </w:r>
      <w:proofErr w:type="spellStart"/>
      <w:r w:rsidRPr="00A02493">
        <w:rPr>
          <w:sz w:val="24"/>
          <w:szCs w:val="24"/>
        </w:rPr>
        <w:t>Банки</w:t>
      </w:r>
      <w:proofErr w:type="gramStart"/>
      <w:r w:rsidRPr="00A02493">
        <w:rPr>
          <w:sz w:val="24"/>
          <w:szCs w:val="24"/>
        </w:rPr>
        <w:t>.р</w:t>
      </w:r>
      <w:proofErr w:type="gramEnd"/>
      <w:r w:rsidRPr="00A02493">
        <w:rPr>
          <w:sz w:val="24"/>
          <w:szCs w:val="24"/>
        </w:rPr>
        <w:t>у</w:t>
      </w:r>
      <w:proofErr w:type="spellEnd"/>
      <w:r w:rsidRPr="00A02493">
        <w:rPr>
          <w:sz w:val="24"/>
          <w:szCs w:val="24"/>
        </w:rPr>
        <w:t xml:space="preserve">. Страница для сравнения ставок депозитов — </w:t>
      </w:r>
      <w:hyperlink r:id="rId6" w:history="1">
        <w:r w:rsidRPr="00A02493">
          <w:rPr>
            <w:color w:val="0563C1"/>
            <w:sz w:val="24"/>
            <w:szCs w:val="24"/>
            <w:u w:val="single"/>
          </w:rPr>
          <w:t>https://www.banki.ru/products/deposits/</w:t>
        </w:r>
      </w:hyperlink>
    </w:p>
    <w:p w:rsidR="00570E6B" w:rsidRPr="00A02493" w:rsidRDefault="00570E6B" w:rsidP="00570E6B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 xml:space="preserve">Учитель может познакомить ребят с электронным проектом </w:t>
      </w:r>
      <w:r w:rsidRPr="00A02493">
        <w:rPr>
          <w:sz w:val="24"/>
          <w:szCs w:val="24"/>
          <w:shd w:val="clear" w:color="auto" w:fill="FFFFFF"/>
        </w:rPr>
        <w:t>Федерального фонда по защите прав вкладчиков и акционеров —</w:t>
      </w:r>
      <w:r w:rsidRPr="00A02493">
        <w:rPr>
          <w:sz w:val="24"/>
          <w:szCs w:val="24"/>
        </w:rPr>
        <w:t xml:space="preserve"> </w:t>
      </w:r>
      <w:r w:rsidRPr="00A02493">
        <w:rPr>
          <w:sz w:val="24"/>
          <w:szCs w:val="24"/>
          <w:shd w:val="clear" w:color="auto" w:fill="FFFFFF"/>
        </w:rPr>
        <w:t xml:space="preserve">музейно-информационным центром по истории финансового мошенничества и борьбы с ним в современной России — «Музей финансовых пирамид» </w:t>
      </w:r>
      <w:hyperlink r:id="rId7" w:history="1">
        <w:r w:rsidRPr="00A02493">
          <w:rPr>
            <w:sz w:val="24"/>
            <w:szCs w:val="24"/>
            <w:u w:val="single"/>
          </w:rPr>
          <w:t>https://museum.fedfond.ru/</w:t>
        </w:r>
      </w:hyperlink>
    </w:p>
    <w:p w:rsidR="00570E6B" w:rsidRPr="00A02493" w:rsidRDefault="00570E6B" w:rsidP="00570E6B">
      <w:pPr>
        <w:spacing w:after="160"/>
        <w:rPr>
          <w:sz w:val="24"/>
          <w:szCs w:val="24"/>
        </w:rPr>
      </w:pPr>
      <w:r w:rsidRPr="00A02493">
        <w:rPr>
          <w:sz w:val="24"/>
          <w:szCs w:val="24"/>
        </w:rPr>
        <w:t>На примере самой массовой российской финансовой пирамиды 90-х годов ХХ в. — «МММ» — учитель может проиллюстрировать, как огромные массы, ранее не искушенных людей, подд</w:t>
      </w:r>
      <w:r w:rsidRPr="00A02493">
        <w:rPr>
          <w:sz w:val="24"/>
          <w:szCs w:val="24"/>
        </w:rPr>
        <w:t>а</w:t>
      </w:r>
      <w:r w:rsidRPr="00A02493">
        <w:rPr>
          <w:sz w:val="24"/>
          <w:szCs w:val="24"/>
        </w:rPr>
        <w:t xml:space="preserve">лись соблазну получения нетрудовых доходов, «легких» </w:t>
      </w:r>
      <w:proofErr w:type="gramStart"/>
      <w:r w:rsidRPr="00A02493">
        <w:rPr>
          <w:sz w:val="24"/>
          <w:szCs w:val="24"/>
        </w:rPr>
        <w:t>денег</w:t>
      </w:r>
      <w:proofErr w:type="gramEnd"/>
      <w:r w:rsidRPr="00A02493">
        <w:rPr>
          <w:sz w:val="24"/>
          <w:szCs w:val="24"/>
        </w:rPr>
        <w:t xml:space="preserve"> и </w:t>
      </w:r>
      <w:proofErr w:type="gramStart"/>
      <w:r w:rsidRPr="00A02493">
        <w:rPr>
          <w:sz w:val="24"/>
          <w:szCs w:val="24"/>
        </w:rPr>
        <w:t>какая</w:t>
      </w:r>
      <w:proofErr w:type="gramEnd"/>
      <w:r w:rsidRPr="00A02493">
        <w:rPr>
          <w:sz w:val="24"/>
          <w:szCs w:val="24"/>
        </w:rPr>
        <w:t xml:space="preserve"> расплата ждала их. На этом примере можно очень точно продемонстрировать методы, с помощью которых в пирамиду вовл</w:t>
      </w:r>
      <w:r w:rsidRPr="00A02493">
        <w:rPr>
          <w:sz w:val="24"/>
          <w:szCs w:val="24"/>
        </w:rPr>
        <w:t>е</w:t>
      </w:r>
      <w:r w:rsidRPr="00A02493">
        <w:rPr>
          <w:sz w:val="24"/>
          <w:szCs w:val="24"/>
        </w:rPr>
        <w:t>каются новые участники, психологические мотивы участия населения в финансовых пирамидах.</w:t>
      </w:r>
    </w:p>
    <w:p w:rsidR="006937BA" w:rsidRDefault="006937BA">
      <w:bookmarkStart w:id="0" w:name="_GoBack"/>
      <w:bookmarkEnd w:id="0"/>
    </w:p>
    <w:sectPr w:rsidR="00693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208F0"/>
    <w:multiLevelType w:val="singleLevel"/>
    <w:tmpl w:val="CE123064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6B"/>
    <w:rsid w:val="00570E6B"/>
    <w:rsid w:val="0069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sz w:val="24"/>
        <w:szCs w:val="24"/>
        <w:lang w:val="ru-RU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0E6B"/>
    <w:pPr>
      <w:spacing w:after="200"/>
      <w:ind w:firstLine="0"/>
    </w:pPr>
    <w:rPr>
      <w:rFonts w:ascii="Calibri" w:eastAsia="Calibri" w:hAnsi="Calibri" w:cs="Times New Roman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aliases w:val="Список Знак,Список Знак1,Список Знак Знак,Headline1"/>
    <w:basedOn w:val="a0"/>
    <w:link w:val="2"/>
    <w:autoRedefine/>
    <w:rsid w:val="00570E6B"/>
    <w:pPr>
      <w:numPr>
        <w:numId w:val="1"/>
      </w:numPr>
      <w:spacing w:before="80" w:after="80" w:line="240" w:lineRule="auto"/>
      <w:ind w:left="357" w:hanging="357"/>
      <w:jc w:val="both"/>
    </w:pPr>
    <w:rPr>
      <w:sz w:val="24"/>
      <w:szCs w:val="24"/>
      <w:lang w:val="x-none" w:eastAsia="x-none"/>
    </w:rPr>
  </w:style>
  <w:style w:type="character" w:customStyle="1" w:styleId="2">
    <w:name w:val="Список Знак2"/>
    <w:aliases w:val="Список Знак Знак1,Список Знак1 Знак,Список Знак Знак Знак,Headline1 Знак"/>
    <w:link w:val="a"/>
    <w:rsid w:val="00570E6B"/>
    <w:rPr>
      <w:rFonts w:ascii="Calibri" w:eastAsia="Calibri" w:hAnsi="Calibri" w:cs="Times New Roman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sz w:val="24"/>
        <w:szCs w:val="24"/>
        <w:lang w:val="ru-RU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0E6B"/>
    <w:pPr>
      <w:spacing w:after="200"/>
      <w:ind w:firstLine="0"/>
    </w:pPr>
    <w:rPr>
      <w:rFonts w:ascii="Calibri" w:eastAsia="Calibri" w:hAnsi="Calibri" w:cs="Times New Roman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aliases w:val="Список Знак,Список Знак1,Список Знак Знак,Headline1"/>
    <w:basedOn w:val="a0"/>
    <w:link w:val="2"/>
    <w:autoRedefine/>
    <w:rsid w:val="00570E6B"/>
    <w:pPr>
      <w:numPr>
        <w:numId w:val="1"/>
      </w:numPr>
      <w:spacing w:before="80" w:after="80" w:line="240" w:lineRule="auto"/>
      <w:ind w:left="357" w:hanging="357"/>
      <w:jc w:val="both"/>
    </w:pPr>
    <w:rPr>
      <w:sz w:val="24"/>
      <w:szCs w:val="24"/>
      <w:lang w:val="x-none" w:eastAsia="x-none"/>
    </w:rPr>
  </w:style>
  <w:style w:type="character" w:customStyle="1" w:styleId="2">
    <w:name w:val="Список Знак2"/>
    <w:aliases w:val="Список Знак Знак1,Список Знак1 Знак,Список Знак Знак Знак,Headline1 Знак"/>
    <w:link w:val="a"/>
    <w:rsid w:val="00570E6B"/>
    <w:rPr>
      <w:rFonts w:ascii="Calibri" w:eastAsia="Calibri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useum.fedfon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anki.ru/products/deposit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Праведников А.В.</dc:creator>
  <cp:lastModifiedBy>Праведников А.В.</cp:lastModifiedBy>
  <cp:revision>1</cp:revision>
  <dcterms:created xsi:type="dcterms:W3CDTF">2020-04-27T15:08:00Z</dcterms:created>
  <dcterms:modified xsi:type="dcterms:W3CDTF">2020-04-27T15:09:00Z</dcterms:modified>
</cp:coreProperties>
</file>